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58" w:rsidRPr="00102A83" w:rsidRDefault="00C928F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2A83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 записка до проекту рішення міської ради від 12.10.2017р.</w:t>
      </w:r>
    </w:p>
    <w:p w:rsidR="00102A83" w:rsidRDefault="00C928F3" w:rsidP="00102A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2A83">
        <w:rPr>
          <w:rFonts w:ascii="Times New Roman" w:hAnsi="Times New Roman" w:cs="Times New Roman"/>
          <w:b/>
          <w:sz w:val="28"/>
          <w:szCs w:val="28"/>
          <w:lang w:val="uk-UA"/>
        </w:rPr>
        <w:t>«Про затвердження граничних сум витрат на придбання меблів за рахунок коштів міського бюджету для облаштування Центру надання адміністративних послуг»</w:t>
      </w:r>
    </w:p>
    <w:p w:rsidR="00102A83" w:rsidRDefault="00102A83" w:rsidP="00102A8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928F3" w:rsidRDefault="007E1D60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Даний проект рішення розроблений на підставі клопотання виконавчого комітету Лубенської міської ради про необхідність придбання меблів для облаштування Центру надання адміністративних послуг, у зв’язку з переведенням відділу до окремого приміщення за адресою: м.</w:t>
      </w:r>
      <w:r w:rsidR="004C3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Лубни, проспект Володимирський,23. </w:t>
      </w:r>
    </w:p>
    <w:p w:rsidR="007E1D60" w:rsidRDefault="007E1D60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Метою прийняття рішення є створення зручних та доступних умов для отримання громадянами та суб’</w:t>
      </w:r>
      <w:r w:rsidR="00325571">
        <w:rPr>
          <w:rFonts w:ascii="Times New Roman" w:hAnsi="Times New Roman" w:cs="Times New Roman"/>
          <w:sz w:val="28"/>
          <w:szCs w:val="28"/>
          <w:lang w:val="uk-UA"/>
        </w:rPr>
        <w:t>єктами господарювання адміністративних послуг.</w:t>
      </w:r>
    </w:p>
    <w:p w:rsidR="00325571" w:rsidRDefault="00325571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Правовою підставою для прийняття рішення є Закон України «Про місцеве самоврядування в Україні», п.2 постанови Кабінету Міністрів України від 04.02.2016р. №102 «Про внесення змін до постанови Кабінету Міністрів України від 04.04.2001 року №332».</w:t>
      </w:r>
    </w:p>
    <w:p w:rsidR="007E1D60" w:rsidRDefault="007E1D60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E1D60" w:rsidRPr="00300154" w:rsidRDefault="00300154" w:rsidP="007E1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154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відділу, адміністратор ЦНАП                          Н.І.Гайдай</w:t>
      </w:r>
    </w:p>
    <w:sectPr w:rsidR="007E1D60" w:rsidRPr="00300154" w:rsidSect="00311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8F3"/>
    <w:rsid w:val="00102A83"/>
    <w:rsid w:val="001B5205"/>
    <w:rsid w:val="00300154"/>
    <w:rsid w:val="00311B58"/>
    <w:rsid w:val="00325571"/>
    <w:rsid w:val="004C3C27"/>
    <w:rsid w:val="007E1D60"/>
    <w:rsid w:val="00C9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6</cp:revision>
  <dcterms:created xsi:type="dcterms:W3CDTF">2017-09-29T10:48:00Z</dcterms:created>
  <dcterms:modified xsi:type="dcterms:W3CDTF">2017-09-29T11:22:00Z</dcterms:modified>
</cp:coreProperties>
</file>